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0D" w:rsidRDefault="00627E0D" w:rsidP="00627E0D">
      <w:pPr>
        <w:jc w:val="center"/>
        <w:rPr>
          <w:b/>
        </w:rPr>
      </w:pPr>
      <w:r>
        <w:rPr>
          <w:b/>
        </w:rPr>
        <w:t>SBI 4U Course Evaluation Plan</w:t>
      </w:r>
      <w:r w:rsidR="00A0722C">
        <w:rPr>
          <w:b/>
        </w:rPr>
        <w:t>- Metabolic Processes</w:t>
      </w:r>
    </w:p>
    <w:p w:rsidR="00627E0D" w:rsidRDefault="00627E0D" w:rsidP="00627E0D"/>
    <w:p w:rsidR="00627E0D" w:rsidRDefault="00627E0D" w:rsidP="00627E0D">
      <w:pPr>
        <w:rPr>
          <w:b/>
        </w:rPr>
      </w:pPr>
      <w:r>
        <w:rPr>
          <w:b/>
        </w:rPr>
        <w:t>30% Final Evaluations</w:t>
      </w:r>
    </w:p>
    <w:p w:rsidR="00627E0D" w:rsidRDefault="00627E0D" w:rsidP="00627E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565"/>
        <w:gridCol w:w="2632"/>
        <w:gridCol w:w="2379"/>
      </w:tblGrid>
      <w:tr w:rsidR="00627E0D" w:rsidTr="00627E0D">
        <w:trPr>
          <w:trHeight w:val="576"/>
        </w:trPr>
        <w:tc>
          <w:tcPr>
            <w:tcW w:w="4968" w:type="dxa"/>
            <w:shd w:val="clear" w:color="auto" w:fill="E0E0E0"/>
            <w:vAlign w:val="center"/>
          </w:tcPr>
          <w:p w:rsidR="00627E0D" w:rsidRDefault="00627E0D" w:rsidP="00627E0D">
            <w:pPr>
              <w:jc w:val="center"/>
            </w:pPr>
            <w:r>
              <w:t>Task</w:t>
            </w:r>
          </w:p>
        </w:tc>
        <w:tc>
          <w:tcPr>
            <w:tcW w:w="2790" w:type="dxa"/>
            <w:shd w:val="clear" w:color="auto" w:fill="E0E0E0"/>
            <w:vAlign w:val="center"/>
          </w:tcPr>
          <w:p w:rsidR="00627E0D" w:rsidRDefault="00627E0D" w:rsidP="00627E0D">
            <w:pPr>
              <w:jc w:val="center"/>
            </w:pPr>
            <w:r>
              <w:t>Achievement Chart Focus</w:t>
            </w:r>
          </w:p>
        </w:tc>
        <w:tc>
          <w:tcPr>
            <w:tcW w:w="2538" w:type="dxa"/>
            <w:shd w:val="clear" w:color="auto" w:fill="E0E0E0"/>
            <w:vAlign w:val="center"/>
          </w:tcPr>
          <w:p w:rsidR="00627E0D" w:rsidRDefault="00627E0D" w:rsidP="00627E0D">
            <w:pPr>
              <w:jc w:val="center"/>
            </w:pPr>
            <w:r>
              <w:t>Weighting</w:t>
            </w:r>
          </w:p>
        </w:tc>
      </w:tr>
      <w:tr w:rsidR="00627E0D" w:rsidTr="00627E0D">
        <w:tc>
          <w:tcPr>
            <w:tcW w:w="4968" w:type="dxa"/>
          </w:tcPr>
          <w:p w:rsidR="00627E0D" w:rsidRDefault="009D745E" w:rsidP="00627E0D">
            <w:r>
              <w:t>Mid-unit Genetics Test</w:t>
            </w:r>
          </w:p>
        </w:tc>
        <w:tc>
          <w:tcPr>
            <w:tcW w:w="2790" w:type="dxa"/>
          </w:tcPr>
          <w:p w:rsidR="00627E0D" w:rsidRDefault="009D745E" w:rsidP="00627E0D">
            <w:pPr>
              <w:jc w:val="center"/>
            </w:pPr>
            <w:r>
              <w:t>K/U, I, C, A</w:t>
            </w:r>
          </w:p>
        </w:tc>
        <w:tc>
          <w:tcPr>
            <w:tcW w:w="2538" w:type="dxa"/>
          </w:tcPr>
          <w:p w:rsidR="00627E0D" w:rsidRDefault="009D745E" w:rsidP="00627E0D">
            <w:pPr>
              <w:jc w:val="center"/>
            </w:pPr>
            <w:r>
              <w:t>12.5%</w:t>
            </w:r>
          </w:p>
        </w:tc>
      </w:tr>
      <w:tr w:rsidR="00627E0D" w:rsidTr="00627E0D">
        <w:tc>
          <w:tcPr>
            <w:tcW w:w="4968" w:type="dxa"/>
          </w:tcPr>
          <w:p w:rsidR="00627E0D" w:rsidRDefault="009D745E" w:rsidP="00627E0D">
            <w:r>
              <w:t>Cell Respiration Poster</w:t>
            </w:r>
          </w:p>
        </w:tc>
        <w:tc>
          <w:tcPr>
            <w:tcW w:w="2790" w:type="dxa"/>
          </w:tcPr>
          <w:p w:rsidR="00627E0D" w:rsidRDefault="009D745E" w:rsidP="00627E0D">
            <w:pPr>
              <w:jc w:val="center"/>
            </w:pPr>
            <w:r>
              <w:t>K/U, C</w:t>
            </w:r>
          </w:p>
        </w:tc>
        <w:tc>
          <w:tcPr>
            <w:tcW w:w="2538" w:type="dxa"/>
          </w:tcPr>
          <w:p w:rsidR="00627E0D" w:rsidRDefault="009D745E" w:rsidP="00627E0D">
            <w:pPr>
              <w:jc w:val="center"/>
            </w:pPr>
            <w:r>
              <w:t>5%</w:t>
            </w:r>
          </w:p>
        </w:tc>
      </w:tr>
      <w:tr w:rsidR="00627E0D" w:rsidTr="00627E0D">
        <w:tc>
          <w:tcPr>
            <w:tcW w:w="4968" w:type="dxa"/>
          </w:tcPr>
          <w:p w:rsidR="00627E0D" w:rsidRDefault="009D745E" w:rsidP="00627E0D">
            <w:r>
              <w:t xml:space="preserve">End-unit Photosynthesis Test </w:t>
            </w:r>
          </w:p>
        </w:tc>
        <w:tc>
          <w:tcPr>
            <w:tcW w:w="2790" w:type="dxa"/>
          </w:tcPr>
          <w:p w:rsidR="00627E0D" w:rsidRDefault="009D745E" w:rsidP="00627E0D">
            <w:pPr>
              <w:jc w:val="center"/>
            </w:pPr>
            <w:r>
              <w:t>K/U, I, C, A</w:t>
            </w:r>
          </w:p>
        </w:tc>
        <w:tc>
          <w:tcPr>
            <w:tcW w:w="2538" w:type="dxa"/>
          </w:tcPr>
          <w:p w:rsidR="00627E0D" w:rsidRDefault="009D745E" w:rsidP="00627E0D">
            <w:pPr>
              <w:jc w:val="center"/>
            </w:pPr>
            <w:r>
              <w:t>12.5%</w:t>
            </w:r>
          </w:p>
        </w:tc>
      </w:tr>
    </w:tbl>
    <w:p w:rsidR="00627E0D" w:rsidRDefault="00627E0D" w:rsidP="00627E0D"/>
    <w:p w:rsidR="00627E0D" w:rsidRDefault="00627E0D" w:rsidP="00627E0D">
      <w:pPr>
        <w:rPr>
          <w:b/>
        </w:rPr>
      </w:pPr>
      <w:r>
        <w:rPr>
          <w:b/>
        </w:rPr>
        <w:t>70% Course Work</w:t>
      </w:r>
    </w:p>
    <w:p w:rsidR="00627E0D" w:rsidRDefault="00627E0D" w:rsidP="00627E0D"/>
    <w:p w:rsidR="00627E0D" w:rsidRDefault="00627E0D" w:rsidP="00627E0D">
      <w:pPr>
        <w:rPr>
          <w:b/>
        </w:rPr>
      </w:pPr>
      <w:r>
        <w:rPr>
          <w:b/>
        </w:rPr>
        <w:t>Unit</w:t>
      </w:r>
      <w:r w:rsidR="009D745E">
        <w:rPr>
          <w:b/>
        </w:rPr>
        <w:t>:</w:t>
      </w:r>
      <w:r>
        <w:rPr>
          <w:b/>
        </w:rPr>
        <w:t xml:space="preserve"> </w:t>
      </w:r>
      <w:r w:rsidR="009D745E">
        <w:rPr>
          <w:b/>
          <w:u w:val="single"/>
        </w:rPr>
        <w:t>Metabolic Processes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575"/>
        <w:gridCol w:w="2628"/>
        <w:gridCol w:w="2373"/>
      </w:tblGrid>
      <w:tr w:rsidR="00627E0D" w:rsidTr="00A0722C">
        <w:tc>
          <w:tcPr>
            <w:tcW w:w="4575" w:type="dxa"/>
            <w:shd w:val="clear" w:color="auto" w:fill="E6E6E6"/>
          </w:tcPr>
          <w:p w:rsidR="00627E0D" w:rsidRDefault="00627E0D" w:rsidP="00627E0D">
            <w:r>
              <w:t>Summative Assessments:</w:t>
            </w:r>
          </w:p>
        </w:tc>
        <w:tc>
          <w:tcPr>
            <w:tcW w:w="2628" w:type="dxa"/>
            <w:shd w:val="clear" w:color="auto" w:fill="E6E6E6"/>
          </w:tcPr>
          <w:p w:rsidR="00627E0D" w:rsidRDefault="00627E0D" w:rsidP="00627E0D">
            <w:pPr>
              <w:jc w:val="center"/>
            </w:pPr>
            <w:r>
              <w:t>Achievement Chart Focus</w:t>
            </w:r>
          </w:p>
        </w:tc>
        <w:tc>
          <w:tcPr>
            <w:tcW w:w="2373" w:type="dxa"/>
            <w:shd w:val="clear" w:color="auto" w:fill="E6E6E6"/>
          </w:tcPr>
          <w:p w:rsidR="00627E0D" w:rsidRDefault="00627E0D" w:rsidP="00627E0D">
            <w:pPr>
              <w:jc w:val="center"/>
            </w:pPr>
            <w:r>
              <w:t>Weighting in Category?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Default="009D745E" w:rsidP="00627E0D">
            <w:r>
              <w:t>Eating Journal</w:t>
            </w:r>
          </w:p>
        </w:tc>
        <w:tc>
          <w:tcPr>
            <w:tcW w:w="2628" w:type="dxa"/>
          </w:tcPr>
          <w:p w:rsidR="00627E0D" w:rsidRDefault="00627E0D" w:rsidP="00627E0D">
            <w:pPr>
              <w:jc w:val="center"/>
            </w:pPr>
            <w:r>
              <w:t>K/U, T/I, C</w:t>
            </w:r>
          </w:p>
        </w:tc>
        <w:tc>
          <w:tcPr>
            <w:tcW w:w="2373" w:type="dxa"/>
          </w:tcPr>
          <w:p w:rsidR="00627E0D" w:rsidRDefault="009D745E" w:rsidP="00627E0D">
            <w:pPr>
              <w:jc w:val="center"/>
            </w:pPr>
            <w:r>
              <w:t>2%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Default="009D745E" w:rsidP="00627E0D">
            <w:proofErr w:type="spellStart"/>
            <w:r>
              <w:t>Glycolysis</w:t>
            </w:r>
            <w:proofErr w:type="spellEnd"/>
            <w:r>
              <w:t xml:space="preserve"> Assignment</w:t>
            </w:r>
          </w:p>
        </w:tc>
        <w:tc>
          <w:tcPr>
            <w:tcW w:w="2628" w:type="dxa"/>
          </w:tcPr>
          <w:p w:rsidR="00627E0D" w:rsidRDefault="00432B2C" w:rsidP="00627E0D">
            <w:pPr>
              <w:jc w:val="center"/>
            </w:pPr>
            <w:r>
              <w:t>K/U, T/I,</w:t>
            </w:r>
          </w:p>
        </w:tc>
        <w:tc>
          <w:tcPr>
            <w:tcW w:w="2373" w:type="dxa"/>
          </w:tcPr>
          <w:p w:rsidR="00627E0D" w:rsidRDefault="00432B2C" w:rsidP="00627E0D">
            <w:pPr>
              <w:jc w:val="center"/>
            </w:pPr>
            <w:r>
              <w:t>2%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Default="00432B2C" w:rsidP="00627E0D">
            <w:r>
              <w:t xml:space="preserve">Quiz #1: </w:t>
            </w:r>
            <w:proofErr w:type="spellStart"/>
            <w:r>
              <w:t>Glycolysis</w:t>
            </w:r>
            <w:proofErr w:type="spellEnd"/>
            <w:r>
              <w:t xml:space="preserve"> </w:t>
            </w:r>
          </w:p>
        </w:tc>
        <w:tc>
          <w:tcPr>
            <w:tcW w:w="2628" w:type="dxa"/>
          </w:tcPr>
          <w:p w:rsidR="00627E0D" w:rsidRDefault="00432B2C" w:rsidP="00627E0D">
            <w:pPr>
              <w:jc w:val="center"/>
            </w:pPr>
            <w:r>
              <w:t>K/U, I, C, A</w:t>
            </w:r>
          </w:p>
        </w:tc>
        <w:tc>
          <w:tcPr>
            <w:tcW w:w="2373" w:type="dxa"/>
          </w:tcPr>
          <w:p w:rsidR="00627E0D" w:rsidRDefault="00432B2C" w:rsidP="00627E0D">
            <w:pPr>
              <w:jc w:val="center"/>
            </w:pPr>
            <w:r>
              <w:t>3%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Default="00432B2C" w:rsidP="00627E0D">
            <w:r w:rsidRPr="00432B2C">
              <w:t>Sick Building Syndrome assignment</w:t>
            </w:r>
          </w:p>
        </w:tc>
        <w:tc>
          <w:tcPr>
            <w:tcW w:w="2628" w:type="dxa"/>
          </w:tcPr>
          <w:p w:rsidR="00627E0D" w:rsidRDefault="00432B2C" w:rsidP="00627E0D">
            <w:pPr>
              <w:jc w:val="center"/>
            </w:pPr>
            <w:r>
              <w:t>C, A</w:t>
            </w:r>
          </w:p>
        </w:tc>
        <w:tc>
          <w:tcPr>
            <w:tcW w:w="2373" w:type="dxa"/>
          </w:tcPr>
          <w:p w:rsidR="00627E0D" w:rsidRDefault="00432B2C" w:rsidP="00627E0D">
            <w:pPr>
              <w:jc w:val="center"/>
            </w:pPr>
            <w:r>
              <w:t>5%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Default="00432B2C" w:rsidP="00627E0D">
            <w:r>
              <w:t>Culminating Lab</w:t>
            </w:r>
          </w:p>
        </w:tc>
        <w:tc>
          <w:tcPr>
            <w:tcW w:w="2628" w:type="dxa"/>
          </w:tcPr>
          <w:p w:rsidR="00627E0D" w:rsidRDefault="00432B2C" w:rsidP="00627E0D">
            <w:pPr>
              <w:jc w:val="center"/>
            </w:pPr>
            <w:r>
              <w:t>K/U, I, C, A</w:t>
            </w:r>
          </w:p>
        </w:tc>
        <w:tc>
          <w:tcPr>
            <w:tcW w:w="2373" w:type="dxa"/>
          </w:tcPr>
          <w:p w:rsidR="00627E0D" w:rsidRDefault="00432B2C" w:rsidP="00627E0D">
            <w:pPr>
              <w:jc w:val="center"/>
            </w:pPr>
            <w:r>
              <w:t>10%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Default="00432B2C" w:rsidP="00627E0D">
            <w:r>
              <w:t>STSE Case Study</w:t>
            </w:r>
          </w:p>
        </w:tc>
        <w:tc>
          <w:tcPr>
            <w:tcW w:w="2628" w:type="dxa"/>
          </w:tcPr>
          <w:p w:rsidR="00627E0D" w:rsidRDefault="00627E0D" w:rsidP="00627E0D">
            <w:pPr>
              <w:jc w:val="center"/>
            </w:pPr>
          </w:p>
        </w:tc>
        <w:tc>
          <w:tcPr>
            <w:tcW w:w="2373" w:type="dxa"/>
          </w:tcPr>
          <w:p w:rsidR="00627E0D" w:rsidRDefault="00627E0D" w:rsidP="00627E0D">
            <w:pPr>
              <w:jc w:val="center"/>
            </w:pPr>
          </w:p>
        </w:tc>
      </w:tr>
      <w:tr w:rsidR="00627E0D" w:rsidTr="00A0722C">
        <w:tc>
          <w:tcPr>
            <w:tcW w:w="4575" w:type="dxa"/>
            <w:shd w:val="clear" w:color="auto" w:fill="E6E6E6"/>
          </w:tcPr>
          <w:p w:rsidR="00627E0D" w:rsidRDefault="00627E0D" w:rsidP="00627E0D">
            <w:r>
              <w:t>Formative Assessments:</w:t>
            </w:r>
          </w:p>
        </w:tc>
        <w:tc>
          <w:tcPr>
            <w:tcW w:w="2628" w:type="dxa"/>
            <w:shd w:val="clear" w:color="auto" w:fill="E6E6E6"/>
          </w:tcPr>
          <w:p w:rsidR="00627E0D" w:rsidRDefault="00627E0D" w:rsidP="00627E0D">
            <w:pPr>
              <w:jc w:val="center"/>
            </w:pPr>
            <w:r>
              <w:t>Achievement Chart Focus</w:t>
            </w:r>
          </w:p>
        </w:tc>
        <w:tc>
          <w:tcPr>
            <w:tcW w:w="2373" w:type="dxa"/>
            <w:shd w:val="clear" w:color="auto" w:fill="E6E6E6"/>
          </w:tcPr>
          <w:p w:rsidR="00627E0D" w:rsidRDefault="00627E0D" w:rsidP="00627E0D">
            <w:pPr>
              <w:jc w:val="center"/>
            </w:pP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Pr="00A0722C" w:rsidRDefault="00432B2C" w:rsidP="00627E0D">
            <w:r w:rsidRPr="00A0722C">
              <w:t>Collecting Food Journal</w:t>
            </w:r>
          </w:p>
        </w:tc>
        <w:tc>
          <w:tcPr>
            <w:tcW w:w="2628" w:type="dxa"/>
          </w:tcPr>
          <w:p w:rsidR="00627E0D" w:rsidRPr="00A0722C" w:rsidRDefault="00432B2C" w:rsidP="00627E0D">
            <w:pPr>
              <w:jc w:val="center"/>
            </w:pPr>
            <w:r w:rsidRPr="00A0722C">
              <w:t xml:space="preserve">C </w:t>
            </w:r>
          </w:p>
        </w:tc>
        <w:tc>
          <w:tcPr>
            <w:tcW w:w="2373" w:type="dxa"/>
          </w:tcPr>
          <w:p w:rsidR="00627E0D" w:rsidRDefault="00A0722C" w:rsidP="00627E0D">
            <w:pPr>
              <w:jc w:val="center"/>
            </w:pPr>
            <w:r>
              <w:t>5%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Pr="00A0722C" w:rsidRDefault="00432B2C" w:rsidP="00627E0D">
            <w:proofErr w:type="spellStart"/>
            <w:r w:rsidRPr="00A0722C">
              <w:t>Glycolysis</w:t>
            </w:r>
            <w:proofErr w:type="spellEnd"/>
            <w:r w:rsidRPr="00A0722C">
              <w:t xml:space="preserve">  Cycle Worksheet</w:t>
            </w:r>
          </w:p>
        </w:tc>
        <w:tc>
          <w:tcPr>
            <w:tcW w:w="2628" w:type="dxa"/>
          </w:tcPr>
          <w:p w:rsidR="00627E0D" w:rsidRPr="00A0722C" w:rsidRDefault="00432B2C" w:rsidP="00627E0D">
            <w:pPr>
              <w:jc w:val="center"/>
            </w:pPr>
            <w:r w:rsidRPr="00A0722C">
              <w:t>K/U, C</w:t>
            </w:r>
          </w:p>
        </w:tc>
        <w:tc>
          <w:tcPr>
            <w:tcW w:w="2373" w:type="dxa"/>
          </w:tcPr>
          <w:p w:rsidR="00627E0D" w:rsidRDefault="00A0722C" w:rsidP="00627E0D">
            <w:pPr>
              <w:jc w:val="center"/>
            </w:pPr>
            <w:r>
              <w:t>2%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Pr="00A0722C" w:rsidRDefault="00432B2C" w:rsidP="00627E0D">
            <w:proofErr w:type="spellStart"/>
            <w:r w:rsidRPr="00A0722C">
              <w:t>Kreb’s</w:t>
            </w:r>
            <w:proofErr w:type="spellEnd"/>
            <w:r w:rsidRPr="00A0722C">
              <w:t xml:space="preserve"> Cycle BLM </w:t>
            </w:r>
          </w:p>
        </w:tc>
        <w:tc>
          <w:tcPr>
            <w:tcW w:w="2628" w:type="dxa"/>
          </w:tcPr>
          <w:p w:rsidR="00627E0D" w:rsidRPr="00A0722C" w:rsidRDefault="00432B2C" w:rsidP="00627E0D">
            <w:pPr>
              <w:jc w:val="center"/>
            </w:pPr>
            <w:r w:rsidRPr="00A0722C">
              <w:t>K/U, C</w:t>
            </w:r>
          </w:p>
        </w:tc>
        <w:tc>
          <w:tcPr>
            <w:tcW w:w="2373" w:type="dxa"/>
          </w:tcPr>
          <w:p w:rsidR="00627E0D" w:rsidRDefault="00A0722C" w:rsidP="00627E0D">
            <w:pPr>
              <w:jc w:val="center"/>
            </w:pPr>
            <w:r>
              <w:t>2%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Pr="00A0722C" w:rsidRDefault="00432B2C" w:rsidP="00627E0D">
            <w:r w:rsidRPr="00A0722C">
              <w:t>Role playing Activity- Electron Transport Chain</w:t>
            </w:r>
          </w:p>
        </w:tc>
        <w:tc>
          <w:tcPr>
            <w:tcW w:w="2628" w:type="dxa"/>
          </w:tcPr>
          <w:p w:rsidR="00627E0D" w:rsidRPr="00A0722C" w:rsidRDefault="00432B2C" w:rsidP="00627E0D">
            <w:pPr>
              <w:jc w:val="center"/>
            </w:pPr>
            <w:r w:rsidRPr="00A0722C">
              <w:t>C</w:t>
            </w:r>
          </w:p>
        </w:tc>
        <w:tc>
          <w:tcPr>
            <w:tcW w:w="2373" w:type="dxa"/>
          </w:tcPr>
          <w:p w:rsidR="00627E0D" w:rsidRDefault="00A0722C" w:rsidP="00627E0D">
            <w:pPr>
              <w:jc w:val="center"/>
            </w:pPr>
            <w:r>
              <w:t>1%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627E0D" w:rsidRPr="00A0722C" w:rsidRDefault="00432B2C" w:rsidP="00627E0D">
            <w:r w:rsidRPr="00A0722C">
              <w:t>Lab:  Clothespins and muscle fatigue</w:t>
            </w:r>
          </w:p>
        </w:tc>
        <w:tc>
          <w:tcPr>
            <w:tcW w:w="2628" w:type="dxa"/>
          </w:tcPr>
          <w:p w:rsidR="00627E0D" w:rsidRPr="00A0722C" w:rsidRDefault="00432B2C" w:rsidP="00627E0D">
            <w:pPr>
              <w:jc w:val="center"/>
            </w:pPr>
            <w:r w:rsidRPr="00A0722C">
              <w:t>I, C, A</w:t>
            </w:r>
          </w:p>
        </w:tc>
        <w:tc>
          <w:tcPr>
            <w:tcW w:w="2373" w:type="dxa"/>
          </w:tcPr>
          <w:p w:rsidR="00627E0D" w:rsidRDefault="00A0722C" w:rsidP="00627E0D">
            <w:pPr>
              <w:jc w:val="center"/>
            </w:pPr>
            <w:r>
              <w:t>5%</w:t>
            </w:r>
          </w:p>
        </w:tc>
      </w:tr>
      <w:tr w:rsidR="00627E0D" w:rsidTr="00A0722C">
        <w:trPr>
          <w:trHeight w:val="432"/>
        </w:trPr>
        <w:tc>
          <w:tcPr>
            <w:tcW w:w="4575" w:type="dxa"/>
          </w:tcPr>
          <w:p w:rsidR="00432B2C" w:rsidRPr="00A0722C" w:rsidRDefault="00432B2C" w:rsidP="00432B2C">
            <w:r w:rsidRPr="00A0722C">
              <w:t>Lab: Estimating VO</w:t>
            </w:r>
            <w:r w:rsidRPr="00A0722C">
              <w:rPr>
                <w:vertAlign w:val="subscript"/>
              </w:rPr>
              <w:t>2</w:t>
            </w:r>
            <w:r w:rsidRPr="00A0722C">
              <w:t xml:space="preserve"> max (pg.131)</w:t>
            </w:r>
          </w:p>
          <w:p w:rsidR="00627E0D" w:rsidRPr="00A0722C" w:rsidRDefault="00627E0D" w:rsidP="00627E0D"/>
        </w:tc>
        <w:tc>
          <w:tcPr>
            <w:tcW w:w="2628" w:type="dxa"/>
          </w:tcPr>
          <w:p w:rsidR="00627E0D" w:rsidRPr="00A0722C" w:rsidRDefault="00432B2C" w:rsidP="00627E0D">
            <w:pPr>
              <w:jc w:val="center"/>
            </w:pPr>
            <w:r w:rsidRPr="00A0722C">
              <w:t>I, C, A</w:t>
            </w:r>
          </w:p>
        </w:tc>
        <w:tc>
          <w:tcPr>
            <w:tcW w:w="2373" w:type="dxa"/>
          </w:tcPr>
          <w:p w:rsidR="00627E0D" w:rsidRDefault="00A0722C" w:rsidP="00627E0D">
            <w:pPr>
              <w:jc w:val="center"/>
            </w:pPr>
            <w:r>
              <w:t>5%</w:t>
            </w:r>
          </w:p>
        </w:tc>
      </w:tr>
      <w:tr w:rsidR="00A0722C" w:rsidTr="00A0722C">
        <w:trPr>
          <w:trHeight w:val="432"/>
        </w:trPr>
        <w:tc>
          <w:tcPr>
            <w:tcW w:w="4575" w:type="dxa"/>
          </w:tcPr>
          <w:p w:rsidR="00A0722C" w:rsidRPr="00A0722C" w:rsidRDefault="00A0722C" w:rsidP="00350BFC">
            <w:r w:rsidRPr="00A0722C">
              <w:t xml:space="preserve">T- charts comparing processes  </w:t>
            </w:r>
          </w:p>
        </w:tc>
        <w:tc>
          <w:tcPr>
            <w:tcW w:w="2628" w:type="dxa"/>
          </w:tcPr>
          <w:p w:rsidR="00A0722C" w:rsidRPr="00A0722C" w:rsidRDefault="00A0722C" w:rsidP="00627E0D">
            <w:pPr>
              <w:jc w:val="center"/>
            </w:pPr>
            <w:r>
              <w:t>K</w:t>
            </w:r>
          </w:p>
        </w:tc>
        <w:tc>
          <w:tcPr>
            <w:tcW w:w="2373" w:type="dxa"/>
          </w:tcPr>
          <w:p w:rsidR="00A0722C" w:rsidRDefault="00A0722C" w:rsidP="00627E0D">
            <w:pPr>
              <w:jc w:val="center"/>
            </w:pPr>
            <w:r>
              <w:t>4%</w:t>
            </w:r>
          </w:p>
        </w:tc>
      </w:tr>
      <w:tr w:rsidR="00A0722C" w:rsidTr="00A0722C">
        <w:trPr>
          <w:trHeight w:val="432"/>
        </w:trPr>
        <w:tc>
          <w:tcPr>
            <w:tcW w:w="4575" w:type="dxa"/>
          </w:tcPr>
          <w:p w:rsidR="00A0722C" w:rsidRPr="00A0722C" w:rsidRDefault="00A0722C" w:rsidP="00350BFC">
            <w:r w:rsidRPr="00A0722C">
              <w:t>Student/Teacher Conferences- Cellular Respiration Poster Assignment</w:t>
            </w:r>
          </w:p>
        </w:tc>
        <w:tc>
          <w:tcPr>
            <w:tcW w:w="2628" w:type="dxa"/>
          </w:tcPr>
          <w:p w:rsidR="00A0722C" w:rsidRPr="00A0722C" w:rsidRDefault="00A0722C" w:rsidP="00627E0D">
            <w:pPr>
              <w:jc w:val="center"/>
            </w:pPr>
            <w:r>
              <w:t>C</w:t>
            </w:r>
          </w:p>
        </w:tc>
        <w:tc>
          <w:tcPr>
            <w:tcW w:w="2373" w:type="dxa"/>
          </w:tcPr>
          <w:p w:rsidR="00A0722C" w:rsidRDefault="00A0722C" w:rsidP="00627E0D">
            <w:pPr>
              <w:jc w:val="center"/>
            </w:pPr>
            <w:r>
              <w:t>4%</w:t>
            </w:r>
          </w:p>
        </w:tc>
      </w:tr>
      <w:tr w:rsidR="00A0722C" w:rsidTr="00A0722C">
        <w:trPr>
          <w:trHeight w:val="432"/>
        </w:trPr>
        <w:tc>
          <w:tcPr>
            <w:tcW w:w="4575" w:type="dxa"/>
          </w:tcPr>
          <w:p w:rsidR="00A0722C" w:rsidRPr="00A0722C" w:rsidRDefault="00A0722C" w:rsidP="00350BFC">
            <w:pPr>
              <w:rPr>
                <w:b/>
              </w:rPr>
            </w:pPr>
            <w:r w:rsidRPr="00A0722C">
              <w:t xml:space="preserve">Non-cyclic  </w:t>
            </w:r>
            <w:proofErr w:type="spellStart"/>
            <w:r w:rsidRPr="00A0722C">
              <w:t>photophosphorylation</w:t>
            </w:r>
            <w:proofErr w:type="spellEnd"/>
            <w:r w:rsidRPr="00A0722C">
              <w:rPr>
                <w:b/>
              </w:rPr>
              <w:t xml:space="preserve"> </w:t>
            </w:r>
            <w:r w:rsidRPr="00A0722C">
              <w:t>assignment</w:t>
            </w:r>
          </w:p>
        </w:tc>
        <w:tc>
          <w:tcPr>
            <w:tcW w:w="2628" w:type="dxa"/>
          </w:tcPr>
          <w:p w:rsidR="00A0722C" w:rsidRPr="00A0722C" w:rsidRDefault="00A0722C" w:rsidP="00350BFC">
            <w:pPr>
              <w:jc w:val="center"/>
            </w:pPr>
            <w:r>
              <w:t>K/U</w:t>
            </w:r>
          </w:p>
        </w:tc>
        <w:tc>
          <w:tcPr>
            <w:tcW w:w="2373" w:type="dxa"/>
          </w:tcPr>
          <w:p w:rsidR="00A0722C" w:rsidRDefault="00A0722C" w:rsidP="00627E0D">
            <w:pPr>
              <w:jc w:val="center"/>
            </w:pPr>
            <w:r>
              <w:t>5%</w:t>
            </w:r>
          </w:p>
        </w:tc>
      </w:tr>
      <w:tr w:rsidR="00A0722C" w:rsidTr="00A0722C">
        <w:trPr>
          <w:trHeight w:val="432"/>
        </w:trPr>
        <w:tc>
          <w:tcPr>
            <w:tcW w:w="4575" w:type="dxa"/>
          </w:tcPr>
          <w:p w:rsidR="00A0722C" w:rsidRPr="00A0722C" w:rsidRDefault="00A0722C" w:rsidP="00350BFC">
            <w:r w:rsidRPr="00A0722C">
              <w:t xml:space="preserve">Calvin Cycle (cut and paste activity). </w:t>
            </w:r>
          </w:p>
        </w:tc>
        <w:tc>
          <w:tcPr>
            <w:tcW w:w="2628" w:type="dxa"/>
          </w:tcPr>
          <w:p w:rsidR="00A0722C" w:rsidRPr="00A0722C" w:rsidRDefault="00A0722C" w:rsidP="00627E0D">
            <w:pPr>
              <w:jc w:val="center"/>
            </w:pPr>
            <w:r w:rsidRPr="00A0722C">
              <w:t>K/U, C</w:t>
            </w:r>
          </w:p>
        </w:tc>
        <w:tc>
          <w:tcPr>
            <w:tcW w:w="2373" w:type="dxa"/>
          </w:tcPr>
          <w:p w:rsidR="00A0722C" w:rsidRDefault="00A0722C" w:rsidP="00627E0D">
            <w:pPr>
              <w:jc w:val="center"/>
            </w:pPr>
            <w:r>
              <w:t>3%</w:t>
            </w:r>
          </w:p>
        </w:tc>
      </w:tr>
      <w:tr w:rsidR="00A0722C" w:rsidTr="00A0722C">
        <w:trPr>
          <w:trHeight w:val="432"/>
        </w:trPr>
        <w:tc>
          <w:tcPr>
            <w:tcW w:w="4575" w:type="dxa"/>
          </w:tcPr>
          <w:p w:rsidR="00A0722C" w:rsidRPr="00A0722C" w:rsidRDefault="00A0722C" w:rsidP="00627E0D">
            <w:r>
              <w:t>Photosynthesis Review</w:t>
            </w:r>
          </w:p>
        </w:tc>
        <w:tc>
          <w:tcPr>
            <w:tcW w:w="2628" w:type="dxa"/>
          </w:tcPr>
          <w:p w:rsidR="00A0722C" w:rsidRPr="00A0722C" w:rsidRDefault="00A0722C" w:rsidP="00627E0D">
            <w:pPr>
              <w:jc w:val="center"/>
            </w:pPr>
            <w:r w:rsidRPr="00A0722C">
              <w:t>K/U</w:t>
            </w:r>
            <w:r>
              <w:t>, C</w:t>
            </w:r>
          </w:p>
        </w:tc>
        <w:tc>
          <w:tcPr>
            <w:tcW w:w="2373" w:type="dxa"/>
          </w:tcPr>
          <w:p w:rsidR="00A0722C" w:rsidRDefault="00A0722C" w:rsidP="00627E0D">
            <w:pPr>
              <w:jc w:val="center"/>
            </w:pPr>
            <w:r>
              <w:t>2%</w:t>
            </w:r>
          </w:p>
        </w:tc>
      </w:tr>
      <w:tr w:rsidR="00A0722C" w:rsidTr="00A0722C">
        <w:trPr>
          <w:trHeight w:val="432"/>
        </w:trPr>
        <w:tc>
          <w:tcPr>
            <w:tcW w:w="4575" w:type="dxa"/>
          </w:tcPr>
          <w:p w:rsidR="00A0722C" w:rsidRPr="00A0722C" w:rsidRDefault="00A0722C">
            <w:r w:rsidRPr="00A0722C">
              <w:rPr>
                <w:lang w:val="en-CA"/>
              </w:rPr>
              <w:lastRenderedPageBreak/>
              <w:t>Culminating Lab</w:t>
            </w:r>
          </w:p>
        </w:tc>
        <w:tc>
          <w:tcPr>
            <w:tcW w:w="2628" w:type="dxa"/>
          </w:tcPr>
          <w:p w:rsidR="00A0722C" w:rsidRPr="00A0722C" w:rsidRDefault="00A0722C" w:rsidP="00A0722C">
            <w:pPr>
              <w:jc w:val="center"/>
            </w:pPr>
            <w:r>
              <w:t>C</w:t>
            </w:r>
          </w:p>
        </w:tc>
        <w:tc>
          <w:tcPr>
            <w:tcW w:w="2373" w:type="dxa"/>
          </w:tcPr>
          <w:p w:rsidR="00A0722C" w:rsidRDefault="00A0722C" w:rsidP="00A0722C">
            <w:pPr>
              <w:jc w:val="center"/>
            </w:pPr>
            <w:r>
              <w:t>10%</w:t>
            </w:r>
          </w:p>
        </w:tc>
      </w:tr>
    </w:tbl>
    <w:p w:rsidR="00627E0D" w:rsidRDefault="00627E0D" w:rsidP="00627E0D"/>
    <w:p w:rsidR="00627E0D" w:rsidRDefault="00627E0D" w:rsidP="00627E0D">
      <w:pPr>
        <w:jc w:val="center"/>
      </w:pPr>
      <w:r>
        <w:rPr>
          <w:i/>
        </w:rPr>
        <w:t xml:space="preserve">K/U – Knowledge and Understanding; T/I – Thinking and </w:t>
      </w:r>
      <w:proofErr w:type="spellStart"/>
      <w:r>
        <w:rPr>
          <w:i/>
        </w:rPr>
        <w:t>Investigaation</w:t>
      </w:r>
      <w:proofErr w:type="spellEnd"/>
      <w:r>
        <w:rPr>
          <w:i/>
        </w:rPr>
        <w:t>; C – Communication; A - Application</w:t>
      </w:r>
    </w:p>
    <w:p w:rsidR="00C0199B" w:rsidRDefault="00627E0D" w:rsidP="00627E0D">
      <w:r>
        <w:br w:type="page"/>
      </w:r>
    </w:p>
    <w:sectPr w:rsidR="00C0199B" w:rsidSect="00C01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27E0D"/>
    <w:rsid w:val="00432B2C"/>
    <w:rsid w:val="00627E0D"/>
    <w:rsid w:val="008F1C87"/>
    <w:rsid w:val="009D745E"/>
    <w:rsid w:val="00A0722C"/>
    <w:rsid w:val="00C0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26D48-A372-4964-8B18-95149C14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slithwick</dc:creator>
  <cp:lastModifiedBy>Justin</cp:lastModifiedBy>
  <cp:revision>2</cp:revision>
  <dcterms:created xsi:type="dcterms:W3CDTF">2010-07-14T17:49:00Z</dcterms:created>
  <dcterms:modified xsi:type="dcterms:W3CDTF">2010-07-14T17:49:00Z</dcterms:modified>
</cp:coreProperties>
</file>